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97" w:rsidRDefault="006A6397" w:rsidP="006A6397">
      <w:pPr>
        <w:spacing w:before="6" w:after="1"/>
        <w:ind w:left="720" w:firstLine="11"/>
        <w:jc w:val="center"/>
        <w:rPr>
          <w:rFonts w:ascii="Arial" w:hAnsi="Arial" w:cs="Arial"/>
          <w:b/>
          <w:color w:val="000000"/>
          <w:lang w:bidi="uk-UA"/>
        </w:rPr>
      </w:pPr>
      <w:r w:rsidRPr="003A18F1">
        <w:rPr>
          <w:rFonts w:ascii="Arial" w:hAnsi="Arial" w:cs="Arial"/>
          <w:b/>
        </w:rPr>
        <w:t>Скорочена анкета</w:t>
      </w:r>
      <w:r w:rsidRPr="003A18F1">
        <w:rPr>
          <w:rFonts w:ascii="Arial" w:hAnsi="Arial" w:cs="Arial"/>
          <w:b/>
          <w:color w:val="000000"/>
          <w:lang w:bidi="uk-UA"/>
        </w:rPr>
        <w:t xml:space="preserve"> до конкурсу з відбору суб'єктів аудиторської діяльності, які можуть бути призначені для надання послуг з обов'язкового аудиту фінансової звітності </w:t>
      </w:r>
    </w:p>
    <w:p w:rsidR="006A6397" w:rsidRPr="003A18F1" w:rsidRDefault="006A6397" w:rsidP="006A6397">
      <w:pPr>
        <w:spacing w:before="6" w:after="1"/>
        <w:ind w:left="720" w:firstLine="11"/>
        <w:jc w:val="center"/>
        <w:rPr>
          <w:rFonts w:ascii="Arial" w:hAnsi="Arial" w:cs="Arial"/>
          <w:b/>
          <w:color w:val="000000"/>
          <w:lang w:bidi="uk-UA"/>
        </w:rPr>
      </w:pPr>
      <w:r w:rsidRPr="003A18F1">
        <w:rPr>
          <w:rFonts w:ascii="Arial" w:hAnsi="Arial" w:cs="Arial"/>
          <w:b/>
          <w:color w:val="000000"/>
          <w:lang w:bidi="uk-UA"/>
        </w:rPr>
        <w:t>ПрАТ «ЕКОПРОД» за 2020 рік</w:t>
      </w:r>
    </w:p>
    <w:p w:rsidR="006A6397" w:rsidRPr="003A18F1" w:rsidRDefault="006A6397" w:rsidP="006A6397">
      <w:pPr>
        <w:spacing w:before="6" w:after="1"/>
        <w:ind w:firstLine="720"/>
        <w:rPr>
          <w:rFonts w:ascii="Arial" w:hAnsi="Arial" w:cs="Arial"/>
          <w:b/>
          <w:sz w:val="28"/>
        </w:rPr>
      </w:pPr>
    </w:p>
    <w:tbl>
      <w:tblPr>
        <w:tblStyle w:val="TableNormal"/>
        <w:tblW w:w="9647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5496"/>
        <w:gridCol w:w="3685"/>
      </w:tblGrid>
      <w:tr w:rsidR="006A6397" w:rsidRPr="003A18F1" w:rsidTr="00AE6890">
        <w:trPr>
          <w:trHeight w:val="552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172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73" w:lineRule="exact"/>
              <w:ind w:left="110"/>
              <w:rPr>
                <w:rFonts w:ascii="Arial" w:hAnsi="Arial" w:cs="Arial"/>
                <w:b/>
                <w:sz w:val="24"/>
              </w:rPr>
            </w:pPr>
            <w:r w:rsidRPr="003A18F1">
              <w:rPr>
                <w:rFonts w:ascii="Arial" w:hAnsi="Arial" w:cs="Arial"/>
                <w:b/>
                <w:sz w:val="24"/>
              </w:rPr>
              <w:t>Повне найменування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273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33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49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Скорочене найменування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6397" w:rsidRPr="003A18F1" w:rsidTr="00AE6890">
        <w:trPr>
          <w:trHeight w:val="508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153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49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Ідентифікаційний код за ЄДРПОУ (для резидентів)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273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33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49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Контактний телефон; факс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6397" w:rsidRPr="003A18F1" w:rsidTr="00AE6890">
        <w:trPr>
          <w:trHeight w:val="278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38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49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E-</w:t>
            </w:r>
            <w:proofErr w:type="spellStart"/>
            <w:r w:rsidRPr="003A18F1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6A6397" w:rsidRPr="003A18F1" w:rsidTr="00AE6890">
        <w:trPr>
          <w:trHeight w:val="758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2"/>
              <w:rPr>
                <w:rFonts w:ascii="Arial" w:hAnsi="Arial" w:cs="Arial"/>
                <w:b/>
                <w:sz w:val="24"/>
              </w:rPr>
            </w:pPr>
          </w:p>
          <w:p w:rsidR="006A6397" w:rsidRPr="003A18F1" w:rsidRDefault="006A6397" w:rsidP="00AE6890">
            <w:pPr>
              <w:pStyle w:val="TableParagraph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42" w:lineRule="auto"/>
              <w:ind w:left="110" w:right="394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Характер та зміст діяльності ( для резидентів - основний вид діяльності за КВЕД)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267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spacing w:before="10"/>
              <w:rPr>
                <w:rFonts w:ascii="Arial" w:hAnsi="Arial" w:cs="Arial"/>
                <w:b/>
                <w:sz w:val="25"/>
              </w:rPr>
            </w:pPr>
          </w:p>
          <w:p w:rsidR="006A6397" w:rsidRPr="003A18F1" w:rsidRDefault="006A6397" w:rsidP="00AE6890">
            <w:pPr>
              <w:pStyle w:val="TableParagraph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ind w:left="110" w:right="101"/>
              <w:jc w:val="both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Реєстраційний номер та номер бланку свідоцтва суб`єктів аудиторської діяльності, які мають право проводити обов`язковий аудит фінансової звітності підприємств, що становлять суспільний інтерес.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757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spacing w:before="8"/>
              <w:rPr>
                <w:rFonts w:ascii="Arial" w:hAnsi="Arial" w:cs="Arial"/>
                <w:b/>
                <w:sz w:val="23"/>
              </w:rPr>
            </w:pPr>
          </w:p>
          <w:p w:rsidR="006A6397" w:rsidRPr="003A18F1" w:rsidRDefault="006A6397" w:rsidP="00AE6890">
            <w:pPr>
              <w:pStyle w:val="TableParagraph"/>
              <w:spacing w:before="1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tabs>
                <w:tab w:val="left" w:pos="925"/>
                <w:tab w:val="left" w:pos="1683"/>
                <w:tab w:val="left" w:pos="2891"/>
                <w:tab w:val="left" w:pos="4362"/>
                <w:tab w:val="left" w:pos="5115"/>
              </w:tabs>
              <w:spacing w:line="237" w:lineRule="auto"/>
              <w:ind w:left="110" w:right="103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Термін дії свідоцтва суб`єкта аудиторської діяльності, які мають</w:t>
            </w:r>
            <w:r w:rsidRPr="003A18F1">
              <w:rPr>
                <w:rFonts w:ascii="Arial" w:hAnsi="Arial" w:cs="Arial"/>
              </w:rPr>
              <w:tab/>
              <w:t>право</w:t>
            </w:r>
            <w:r w:rsidRPr="003A18F1">
              <w:rPr>
                <w:rFonts w:ascii="Arial" w:hAnsi="Arial" w:cs="Arial"/>
              </w:rPr>
              <w:tab/>
              <w:t>проводити</w:t>
            </w:r>
            <w:r w:rsidRPr="003A18F1">
              <w:rPr>
                <w:rFonts w:ascii="Arial" w:hAnsi="Arial" w:cs="Arial"/>
              </w:rPr>
              <w:tab/>
              <w:t>обов`язковий</w:t>
            </w:r>
            <w:r w:rsidRPr="003A18F1">
              <w:rPr>
                <w:rFonts w:ascii="Arial" w:hAnsi="Arial" w:cs="Arial"/>
              </w:rPr>
              <w:tab/>
              <w:t>аудит</w:t>
            </w:r>
            <w:r w:rsidRPr="003A18F1">
              <w:rPr>
                <w:rFonts w:ascii="Arial" w:hAnsi="Arial" w:cs="Arial"/>
              </w:rPr>
              <w:tab/>
            </w:r>
            <w:r w:rsidRPr="003A18F1">
              <w:rPr>
                <w:rFonts w:ascii="Arial" w:hAnsi="Arial" w:cs="Arial"/>
                <w:spacing w:val="-4"/>
              </w:rPr>
              <w:t>фінансової</w:t>
            </w:r>
          </w:p>
          <w:p w:rsidR="006A6397" w:rsidRPr="003A18F1" w:rsidRDefault="006A6397" w:rsidP="00AE6890">
            <w:pPr>
              <w:pStyle w:val="TableParagraph"/>
              <w:spacing w:line="238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звітності підприємств, що становлять суспільний інтерес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012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spacing w:before="173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ind w:left="110" w:right="94"/>
              <w:jc w:val="both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Дата та номер розпорядження про включення до Реєстру суб`єктів аудиторської діяльності, які мають право проводити обов`язковий аудит фінансової звітності підприємств, що</w:t>
            </w:r>
          </w:p>
          <w:p w:rsidR="006A6397" w:rsidRPr="003A18F1" w:rsidRDefault="006A6397" w:rsidP="00AE6890">
            <w:pPr>
              <w:pStyle w:val="TableParagraph"/>
              <w:spacing w:line="238" w:lineRule="exact"/>
              <w:ind w:left="110"/>
              <w:jc w:val="both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становлять суспільний інтерес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959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spacing w:before="144"/>
              <w:ind w:left="167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9.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37" w:lineRule="auto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Інформація про клієнтів аудиту, у тому числі підприємства промисловості (перелік та досвід перевірки)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012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spacing w:before="173"/>
              <w:ind w:left="119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11.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line="237" w:lineRule="auto"/>
              <w:ind w:left="110" w:right="1269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  <w:b/>
              </w:rPr>
              <w:t xml:space="preserve">ЮРИДИЧНА АДРЕСА: </w:t>
            </w:r>
            <w:r w:rsidRPr="003A18F1">
              <w:rPr>
                <w:rFonts w:ascii="Arial" w:hAnsi="Arial" w:cs="Arial"/>
              </w:rPr>
              <w:t>Поштовий індекс. Країна Область</w:t>
            </w:r>
          </w:p>
          <w:p w:rsidR="006A6397" w:rsidRPr="003A18F1" w:rsidRDefault="006A6397" w:rsidP="00AE6890">
            <w:pPr>
              <w:pStyle w:val="TableParagraph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Населений пункт</w:t>
            </w:r>
          </w:p>
          <w:p w:rsidR="006A6397" w:rsidRPr="003A18F1" w:rsidRDefault="006A6397" w:rsidP="00AE6890">
            <w:pPr>
              <w:pStyle w:val="TableParagraph"/>
              <w:spacing w:before="1" w:line="238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Вулиця, Будинок. Корпус (споруда). Квартира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118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spacing w:before="7"/>
              <w:rPr>
                <w:rFonts w:ascii="Arial" w:hAnsi="Arial" w:cs="Arial"/>
                <w:b/>
                <w:sz w:val="19"/>
              </w:rPr>
            </w:pPr>
          </w:p>
          <w:p w:rsidR="006A6397" w:rsidRPr="003A18F1" w:rsidRDefault="006A6397" w:rsidP="00AE6890">
            <w:pPr>
              <w:pStyle w:val="TableParagraph"/>
              <w:ind w:left="119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12.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before="3" w:line="237" w:lineRule="auto"/>
              <w:ind w:left="110" w:right="3932"/>
              <w:rPr>
                <w:rFonts w:ascii="Arial" w:hAnsi="Arial" w:cs="Arial"/>
                <w:b/>
              </w:rPr>
            </w:pPr>
            <w:r w:rsidRPr="003A18F1">
              <w:rPr>
                <w:rFonts w:ascii="Arial" w:hAnsi="Arial" w:cs="Arial"/>
                <w:b/>
              </w:rPr>
              <w:t>Посадові особи Посада</w:t>
            </w:r>
          </w:p>
          <w:p w:rsidR="006A6397" w:rsidRPr="003A18F1" w:rsidRDefault="006A6397" w:rsidP="00AE689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</w:rPr>
            </w:pPr>
            <w:r w:rsidRPr="003A18F1">
              <w:rPr>
                <w:rFonts w:ascii="Arial" w:hAnsi="Arial" w:cs="Arial"/>
                <w:b/>
              </w:rPr>
              <w:t>ПІБ</w:t>
            </w:r>
          </w:p>
          <w:p w:rsidR="006A6397" w:rsidRPr="003A18F1" w:rsidRDefault="006A6397" w:rsidP="00AE6890">
            <w:pPr>
              <w:pStyle w:val="TableParagraph"/>
              <w:spacing w:before="1"/>
              <w:ind w:left="110"/>
              <w:rPr>
                <w:rFonts w:ascii="Arial" w:hAnsi="Arial" w:cs="Arial"/>
                <w:b/>
              </w:rPr>
            </w:pPr>
            <w:r w:rsidRPr="003A18F1">
              <w:rPr>
                <w:rFonts w:ascii="Arial" w:hAnsi="Arial" w:cs="Arial"/>
                <w:b/>
              </w:rPr>
              <w:t>Підстави перебування на посаді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656"/>
        </w:trPr>
        <w:tc>
          <w:tcPr>
            <w:tcW w:w="466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3"/>
              </w:rPr>
            </w:pPr>
          </w:p>
          <w:p w:rsidR="006A6397" w:rsidRPr="003A18F1" w:rsidRDefault="006A6397" w:rsidP="00AE6890">
            <w:pPr>
              <w:pStyle w:val="TableParagraph"/>
              <w:ind w:left="119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13.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before="1" w:line="251" w:lineRule="exact"/>
              <w:ind w:left="110"/>
              <w:rPr>
                <w:rFonts w:ascii="Arial" w:hAnsi="Arial" w:cs="Arial"/>
                <w:b/>
              </w:rPr>
            </w:pPr>
            <w:r w:rsidRPr="003A18F1">
              <w:rPr>
                <w:rFonts w:ascii="Arial" w:hAnsi="Arial" w:cs="Arial"/>
                <w:b/>
              </w:rPr>
              <w:t>ФАКТИЧНЕ МІСЦЕЗНАХОДЖЕННЯ:</w:t>
            </w:r>
          </w:p>
          <w:p w:rsidR="006A6397" w:rsidRPr="003A18F1" w:rsidRDefault="006A6397" w:rsidP="00AE6890">
            <w:pPr>
              <w:pStyle w:val="TableParagraph"/>
              <w:ind w:left="110" w:right="3729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Поштовий індекс. Країна Область</w:t>
            </w:r>
          </w:p>
          <w:p w:rsidR="006A6397" w:rsidRPr="003A18F1" w:rsidRDefault="006A6397" w:rsidP="00AE6890">
            <w:pPr>
              <w:pStyle w:val="TableParagraph"/>
              <w:spacing w:line="251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Населений пункт</w:t>
            </w:r>
          </w:p>
          <w:p w:rsidR="006A6397" w:rsidRPr="003A18F1" w:rsidRDefault="006A6397" w:rsidP="00AE6890">
            <w:pPr>
              <w:pStyle w:val="TableParagraph"/>
              <w:ind w:left="110"/>
              <w:rPr>
                <w:rFonts w:ascii="Arial" w:hAnsi="Arial" w:cs="Arial"/>
              </w:rPr>
            </w:pPr>
            <w:proofErr w:type="spellStart"/>
            <w:r w:rsidRPr="003A18F1">
              <w:rPr>
                <w:rFonts w:ascii="Arial" w:hAnsi="Arial" w:cs="Arial"/>
              </w:rPr>
              <w:t>Вулиця,Будинок</w:t>
            </w:r>
            <w:proofErr w:type="spellEnd"/>
            <w:r w:rsidRPr="003A18F1">
              <w:rPr>
                <w:rFonts w:ascii="Arial" w:hAnsi="Arial" w:cs="Arial"/>
              </w:rPr>
              <w:t>. Корпус (споруда). Квартира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763"/>
        </w:trPr>
        <w:tc>
          <w:tcPr>
            <w:tcW w:w="466" w:type="dxa"/>
            <w:vMerge w:val="restart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6A6397" w:rsidRPr="003A18F1" w:rsidRDefault="006A6397" w:rsidP="00AE6890">
            <w:pPr>
              <w:pStyle w:val="TableParagraph"/>
              <w:spacing w:before="9"/>
              <w:rPr>
                <w:rFonts w:ascii="Arial" w:hAnsi="Arial" w:cs="Arial"/>
                <w:b/>
                <w:sz w:val="27"/>
              </w:rPr>
            </w:pPr>
          </w:p>
          <w:p w:rsidR="006A6397" w:rsidRPr="003A18F1" w:rsidRDefault="006A6397" w:rsidP="00AE6890">
            <w:pPr>
              <w:pStyle w:val="TableParagraph"/>
              <w:ind w:left="119"/>
              <w:rPr>
                <w:rFonts w:ascii="Arial" w:hAnsi="Arial" w:cs="Arial"/>
                <w:b/>
                <w:sz w:val="18"/>
              </w:rPr>
            </w:pPr>
            <w:r w:rsidRPr="003A18F1">
              <w:rPr>
                <w:rFonts w:ascii="Arial" w:hAnsi="Arial" w:cs="Arial"/>
                <w:b/>
                <w:sz w:val="18"/>
              </w:rPr>
              <w:t>14.</w:t>
            </w: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tabs>
                <w:tab w:val="left" w:pos="110"/>
              </w:tabs>
              <w:spacing w:before="1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  <w:b/>
              </w:rPr>
              <w:lastRenderedPageBreak/>
              <w:t xml:space="preserve">Відомості </w:t>
            </w:r>
            <w:r w:rsidRPr="003A18F1">
              <w:rPr>
                <w:rFonts w:ascii="Arial" w:hAnsi="Arial" w:cs="Arial"/>
                <w:b/>
                <w:spacing w:val="51"/>
              </w:rPr>
              <w:t xml:space="preserve"> </w:t>
            </w:r>
            <w:r w:rsidRPr="003A18F1">
              <w:rPr>
                <w:rFonts w:ascii="Arial" w:hAnsi="Arial" w:cs="Arial"/>
                <w:b/>
              </w:rPr>
              <w:t>про</w:t>
            </w:r>
            <w:r w:rsidRPr="003A18F1">
              <w:rPr>
                <w:rFonts w:ascii="Arial" w:hAnsi="Arial" w:cs="Arial"/>
                <w:b/>
              </w:rPr>
              <w:tab/>
              <w:t>рівень забезпеченості працівниками</w:t>
            </w:r>
            <w:r w:rsidRPr="003A18F1">
              <w:rPr>
                <w:rFonts w:ascii="Arial" w:hAnsi="Arial" w:cs="Arial"/>
                <w:b/>
                <w:spacing w:val="43"/>
              </w:rPr>
              <w:t xml:space="preserve"> </w:t>
            </w:r>
            <w:r w:rsidRPr="003A18F1">
              <w:rPr>
                <w:rFonts w:ascii="Arial" w:hAnsi="Arial" w:cs="Arial"/>
                <w:b/>
              </w:rPr>
              <w:t>за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18F1">
              <w:rPr>
                <w:rFonts w:ascii="Arial" w:hAnsi="Arial" w:cs="Arial"/>
                <w:b/>
              </w:rPr>
              <w:t>основним</w:t>
            </w:r>
            <w:r w:rsidRPr="003A18F1">
              <w:rPr>
                <w:rFonts w:ascii="Arial" w:hAnsi="Arial" w:cs="Arial"/>
                <w:b/>
              </w:rPr>
              <w:tab/>
              <w:t>місцем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18F1">
              <w:rPr>
                <w:rFonts w:ascii="Arial" w:hAnsi="Arial" w:cs="Arial"/>
                <w:b/>
              </w:rPr>
              <w:t>робот</w:t>
            </w:r>
            <w:r>
              <w:rPr>
                <w:rFonts w:ascii="Arial" w:hAnsi="Arial" w:cs="Arial"/>
                <w:b/>
              </w:rPr>
              <w:t xml:space="preserve"> д</w:t>
            </w:r>
            <w:r w:rsidRPr="003A18F1">
              <w:rPr>
                <w:rFonts w:ascii="Arial" w:hAnsi="Arial" w:cs="Arial"/>
                <w:b/>
              </w:rPr>
              <w:t>ля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A18F1">
              <w:rPr>
                <w:rFonts w:ascii="Arial" w:hAnsi="Arial" w:cs="Arial"/>
                <w:b/>
              </w:rPr>
              <w:t>виконання</w:t>
            </w:r>
            <w:r w:rsidRPr="003A18F1">
              <w:rPr>
                <w:rFonts w:ascii="Arial" w:hAnsi="Arial" w:cs="Arial"/>
                <w:b/>
              </w:rPr>
              <w:tab/>
              <w:t>завдань</w:t>
            </w:r>
            <w:r w:rsidRPr="003A18F1">
              <w:rPr>
                <w:rFonts w:ascii="Arial" w:hAnsi="Arial" w:cs="Arial"/>
                <w:b/>
              </w:rPr>
              <w:tab/>
            </w:r>
            <w:r w:rsidRPr="003A18F1">
              <w:rPr>
                <w:rFonts w:ascii="Arial" w:hAnsi="Arial" w:cs="Arial"/>
                <w:b/>
                <w:spacing w:val="-17"/>
              </w:rPr>
              <w:t xml:space="preserve">з </w:t>
            </w:r>
            <w:r w:rsidRPr="003A18F1">
              <w:rPr>
                <w:rFonts w:ascii="Arial" w:hAnsi="Arial" w:cs="Arial"/>
                <w:b/>
              </w:rPr>
              <w:t>обов`язкового аудиту фінансової</w:t>
            </w:r>
            <w:r w:rsidRPr="003A18F1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3A18F1">
              <w:rPr>
                <w:rFonts w:ascii="Arial" w:hAnsi="Arial" w:cs="Arial"/>
                <w:b/>
              </w:rPr>
              <w:t>звітності</w:t>
            </w:r>
            <w:r w:rsidRPr="003A18F1">
              <w:rPr>
                <w:rFonts w:ascii="Arial" w:hAnsi="Arial" w:cs="Arial"/>
              </w:rPr>
              <w:t>: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262"/>
        </w:trPr>
        <w:tc>
          <w:tcPr>
            <w:tcW w:w="466" w:type="dxa"/>
            <w:vMerge/>
            <w:tcBorders>
              <w:top w:val="nil"/>
            </w:tcBorders>
          </w:tcPr>
          <w:p w:rsidR="006A6397" w:rsidRPr="003A18F1" w:rsidRDefault="006A6397" w:rsidP="00AE68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6" w:type="dxa"/>
          </w:tcPr>
          <w:p w:rsidR="006A6397" w:rsidRPr="003A18F1" w:rsidRDefault="006A6397" w:rsidP="00AE6890">
            <w:pPr>
              <w:pStyle w:val="TableParagraph"/>
              <w:spacing w:before="4"/>
              <w:rPr>
                <w:rFonts w:ascii="Arial" w:hAnsi="Arial" w:cs="Arial"/>
                <w:b/>
                <w:sz w:val="21"/>
              </w:rPr>
            </w:pPr>
          </w:p>
          <w:p w:rsidR="006A6397" w:rsidRPr="003A18F1" w:rsidRDefault="006A6397" w:rsidP="00AE6890">
            <w:pPr>
              <w:pStyle w:val="TableParagraph"/>
              <w:ind w:left="110" w:right="95"/>
              <w:jc w:val="both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1.Аудиторів має бути не менше п`яти із загальної чисельності штатних кваліфікованих працівників, які залучаються до виконання завдання, не менше 10 осіб з загальної</w:t>
            </w:r>
            <w:r w:rsidRPr="003A18F1">
              <w:rPr>
                <w:rFonts w:ascii="Arial" w:hAnsi="Arial" w:cs="Arial"/>
                <w:spacing w:val="52"/>
              </w:rPr>
              <w:t xml:space="preserve"> </w:t>
            </w:r>
            <w:r w:rsidRPr="003A18F1">
              <w:rPr>
                <w:rFonts w:ascii="Arial" w:hAnsi="Arial" w:cs="Arial"/>
              </w:rPr>
              <w:t>кількості</w:t>
            </w:r>
          </w:p>
          <w:p w:rsidR="006A6397" w:rsidRPr="003A18F1" w:rsidRDefault="006A6397" w:rsidP="00AE6890">
            <w:pPr>
              <w:pStyle w:val="TableParagraph"/>
              <w:spacing w:line="238" w:lineRule="exact"/>
              <w:ind w:left="110"/>
              <w:jc w:val="both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осіб, що залучені до надання послуг з аудиту.</w:t>
            </w:r>
          </w:p>
        </w:tc>
        <w:tc>
          <w:tcPr>
            <w:tcW w:w="3685" w:type="dxa"/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6A6397" w:rsidRPr="003A18F1" w:rsidTr="00AE6890">
        <w:trPr>
          <w:trHeight w:val="1560"/>
        </w:trPr>
        <w:tc>
          <w:tcPr>
            <w:tcW w:w="466" w:type="dxa"/>
            <w:vMerge/>
            <w:tcBorders>
              <w:top w:val="nil"/>
              <w:bottom w:val="single" w:sz="4" w:space="0" w:color="auto"/>
            </w:tcBorders>
          </w:tcPr>
          <w:p w:rsidR="006A6397" w:rsidRPr="003A18F1" w:rsidRDefault="006A6397" w:rsidP="00AE689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:rsidR="006A6397" w:rsidRPr="003A18F1" w:rsidRDefault="006A6397" w:rsidP="00AE6890">
            <w:pPr>
              <w:pStyle w:val="TableParagraph"/>
              <w:ind w:left="110" w:right="278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2. Щонайменше дві особи п. 1 мають мати чинні сертифікати, що підтверджують високий рівень знань з міжнародних стандартів фінансової звітності.</w:t>
            </w:r>
          </w:p>
          <w:p w:rsidR="006A6397" w:rsidRPr="003A18F1" w:rsidRDefault="006A6397" w:rsidP="00AE6890">
            <w:pPr>
              <w:pStyle w:val="TableParagraph"/>
              <w:spacing w:line="252" w:lineRule="exact"/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ПІБ</w:t>
            </w:r>
          </w:p>
          <w:p w:rsidR="006A6397" w:rsidRPr="003A18F1" w:rsidRDefault="006A6397" w:rsidP="00AE6890">
            <w:pPr>
              <w:pStyle w:val="TableParagraph"/>
              <w:tabs>
                <w:tab w:val="left" w:pos="2632"/>
              </w:tabs>
              <w:ind w:left="110"/>
              <w:rPr>
                <w:rFonts w:ascii="Arial" w:hAnsi="Arial" w:cs="Arial"/>
              </w:rPr>
            </w:pPr>
            <w:r w:rsidRPr="003A18F1">
              <w:rPr>
                <w:rFonts w:ascii="Arial" w:hAnsi="Arial" w:cs="Arial"/>
              </w:rPr>
              <w:t>Сертифікат</w:t>
            </w:r>
            <w:r w:rsidRPr="003A18F1">
              <w:rPr>
                <w:rFonts w:ascii="Arial" w:hAnsi="Arial" w:cs="Arial"/>
                <w:spacing w:val="-1"/>
              </w:rPr>
              <w:t xml:space="preserve"> </w:t>
            </w:r>
            <w:r w:rsidRPr="003A18F1">
              <w:rPr>
                <w:rFonts w:ascii="Arial" w:hAnsi="Arial" w:cs="Arial"/>
              </w:rPr>
              <w:t>(диплом)</w:t>
            </w:r>
            <w:r w:rsidRPr="003A18F1">
              <w:rPr>
                <w:rFonts w:ascii="Arial" w:hAnsi="Arial" w:cs="Arial"/>
                <w:spacing w:val="54"/>
              </w:rPr>
              <w:t xml:space="preserve"> </w:t>
            </w:r>
            <w:r w:rsidRPr="003A18F1">
              <w:rPr>
                <w:rFonts w:ascii="Arial" w:hAnsi="Arial" w:cs="Arial"/>
              </w:rPr>
              <w:t>№</w:t>
            </w:r>
            <w:r w:rsidRPr="003A18F1">
              <w:rPr>
                <w:rFonts w:ascii="Arial" w:hAnsi="Arial" w:cs="Arial"/>
              </w:rPr>
              <w:tab/>
              <w:t>дата та орган</w:t>
            </w:r>
            <w:r w:rsidRPr="003A18F1">
              <w:rPr>
                <w:rFonts w:ascii="Arial" w:hAnsi="Arial" w:cs="Arial"/>
                <w:spacing w:val="-3"/>
              </w:rPr>
              <w:t xml:space="preserve"> </w:t>
            </w:r>
            <w:r w:rsidRPr="003A18F1">
              <w:rPr>
                <w:rFonts w:ascii="Arial" w:hAnsi="Arial" w:cs="Arial"/>
              </w:rPr>
              <w:t>видачі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A6397" w:rsidRPr="003A18F1" w:rsidRDefault="006A6397" w:rsidP="00AE689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6A6397" w:rsidRPr="003A18F1" w:rsidRDefault="006A6397" w:rsidP="006A6397">
      <w:pPr>
        <w:spacing w:line="20" w:lineRule="exact"/>
        <w:ind w:left="301"/>
        <w:rPr>
          <w:rFonts w:ascii="Arial" w:hAnsi="Arial" w:cs="Arial"/>
          <w:sz w:val="2"/>
        </w:rPr>
      </w:pPr>
      <w:r w:rsidRPr="003A18F1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3114C90" wp14:editId="59B308F4">
                <wp:extent cx="2225675" cy="5715"/>
                <wp:effectExtent l="13335" t="5080" r="889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675" cy="5715"/>
                          <a:chOff x="0" y="0"/>
                          <a:chExt cx="3505" cy="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505" cy="0"/>
                          </a:xfrm>
                          <a:prstGeom prst="line">
                            <a:avLst/>
                          </a:prstGeom>
                          <a:noFill/>
                          <a:ln w="51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DAB14" id="Group 2" o:spid="_x0000_s1026" style="width:175.25pt;height:.45pt;mso-position-horizontal-relative:char;mso-position-vertical-relative:line" coordsize="350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">
                <v:line id="Line 3" o:spid="_x0000_s1027" style="position:absolute;visibility:visible;mso-wrap-style:square" from="0,4" to="350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" strokeweight=".14225mm"/>
                <w10:anchorlock/>
              </v:group>
            </w:pict>
          </mc:Fallback>
        </mc:AlternateContent>
      </w:r>
    </w:p>
    <w:p w:rsidR="006A6397" w:rsidRDefault="006A6397" w:rsidP="006A6397">
      <w:pPr>
        <w:tabs>
          <w:tab w:val="left" w:pos="4225"/>
          <w:tab w:val="left" w:pos="7389"/>
          <w:tab w:val="left" w:pos="9161"/>
        </w:tabs>
        <w:spacing w:before="191" w:line="205" w:lineRule="exact"/>
        <w:ind w:left="306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_____________________                                 __________________</w:t>
      </w:r>
      <w:r>
        <w:rPr>
          <w:rFonts w:ascii="Arial" w:hAnsi="Arial" w:cs="Arial"/>
          <w:b/>
          <w:sz w:val="18"/>
        </w:rPr>
        <w:tab/>
        <w:t>_________________</w:t>
      </w:r>
    </w:p>
    <w:p w:rsidR="006A6397" w:rsidRPr="003A18F1" w:rsidRDefault="006A6397" w:rsidP="006A6397">
      <w:pPr>
        <w:tabs>
          <w:tab w:val="left" w:pos="4225"/>
          <w:tab w:val="left" w:pos="7389"/>
          <w:tab w:val="left" w:pos="9161"/>
        </w:tabs>
        <w:spacing w:before="191" w:line="205" w:lineRule="exact"/>
        <w:ind w:left="306"/>
        <w:rPr>
          <w:rFonts w:ascii="Arial" w:hAnsi="Arial" w:cs="Arial"/>
          <w:b/>
          <w:sz w:val="18"/>
        </w:rPr>
      </w:pPr>
      <w:r w:rsidRPr="003A18F1">
        <w:rPr>
          <w:rFonts w:ascii="Arial" w:hAnsi="Arial" w:cs="Arial"/>
          <w:b/>
          <w:sz w:val="18"/>
        </w:rPr>
        <w:t>Посада</w:t>
      </w:r>
      <w:r w:rsidRPr="003A18F1">
        <w:rPr>
          <w:rFonts w:ascii="Arial" w:hAnsi="Arial" w:cs="Arial"/>
          <w:b/>
          <w:spacing w:val="40"/>
          <w:sz w:val="18"/>
        </w:rPr>
        <w:t xml:space="preserve"> </w:t>
      </w:r>
      <w:r w:rsidRPr="003A18F1">
        <w:rPr>
          <w:rFonts w:ascii="Arial" w:hAnsi="Arial" w:cs="Arial"/>
          <w:b/>
          <w:sz w:val="18"/>
        </w:rPr>
        <w:t>керівника</w:t>
      </w:r>
      <w:r w:rsidRPr="003A18F1">
        <w:rPr>
          <w:rFonts w:ascii="Arial" w:hAnsi="Arial" w:cs="Arial"/>
          <w:b/>
          <w:sz w:val="18"/>
        </w:rPr>
        <w:tab/>
      </w:r>
      <w:r w:rsidRPr="003A18F1">
        <w:rPr>
          <w:rFonts w:ascii="Arial" w:hAnsi="Arial" w:cs="Arial"/>
          <w:b/>
          <w:spacing w:val="-3"/>
          <w:sz w:val="18"/>
        </w:rPr>
        <w:t>підпис,</w:t>
      </w:r>
      <w:r w:rsidRPr="003A18F1">
        <w:rPr>
          <w:rFonts w:ascii="Arial" w:hAnsi="Arial" w:cs="Arial"/>
          <w:b/>
          <w:spacing w:val="3"/>
          <w:sz w:val="18"/>
        </w:rPr>
        <w:t xml:space="preserve"> </w:t>
      </w:r>
      <w:r w:rsidRPr="003A18F1">
        <w:rPr>
          <w:rFonts w:ascii="Arial" w:hAnsi="Arial" w:cs="Arial"/>
          <w:b/>
          <w:sz w:val="18"/>
        </w:rPr>
        <w:t>печатка</w:t>
      </w:r>
      <w:r w:rsidRPr="003A18F1">
        <w:rPr>
          <w:rFonts w:ascii="Arial" w:hAnsi="Arial" w:cs="Arial"/>
          <w:b/>
          <w:sz w:val="18"/>
        </w:rPr>
        <w:tab/>
        <w:t>П.І.Б.</w:t>
      </w:r>
      <w:r w:rsidRPr="003A18F1">
        <w:rPr>
          <w:rFonts w:ascii="Arial" w:hAnsi="Arial" w:cs="Arial"/>
          <w:b/>
          <w:sz w:val="18"/>
        </w:rPr>
        <w:tab/>
        <w:t>дата</w:t>
      </w:r>
    </w:p>
    <w:p w:rsidR="006A6397" w:rsidRPr="003A18F1" w:rsidRDefault="006A6397" w:rsidP="006A6397">
      <w:pPr>
        <w:spacing w:line="228" w:lineRule="exact"/>
        <w:ind w:left="2664"/>
        <w:rPr>
          <w:rFonts w:ascii="Arial" w:hAnsi="Arial" w:cs="Arial"/>
          <w:sz w:val="20"/>
        </w:rPr>
      </w:pPr>
      <w:r w:rsidRPr="003A18F1">
        <w:rPr>
          <w:rFonts w:ascii="Arial" w:hAnsi="Arial" w:cs="Arial"/>
          <w:sz w:val="20"/>
        </w:rPr>
        <w:t>Підпис</w:t>
      </w:r>
    </w:p>
    <w:p w:rsidR="006A6397" w:rsidRPr="001557B4" w:rsidRDefault="006A6397" w:rsidP="006A6397">
      <w:pPr>
        <w:pStyle w:val="1"/>
        <w:shd w:val="clear" w:color="auto" w:fill="auto"/>
        <w:ind w:left="480"/>
        <w:jc w:val="right"/>
        <w:rPr>
          <w:rFonts w:ascii="Arial" w:hAnsi="Arial" w:cs="Arial"/>
          <w:sz w:val="24"/>
          <w:szCs w:val="24"/>
          <w:lang w:val="uk-UA" w:eastAsia="uk-UA" w:bidi="uk-UA"/>
        </w:rPr>
      </w:pPr>
    </w:p>
    <w:p w:rsidR="006A6397" w:rsidRDefault="006A6397" w:rsidP="006A6397">
      <w:pPr>
        <w:pStyle w:val="a4"/>
        <w:spacing w:after="0"/>
        <w:ind w:left="5664"/>
        <w:rPr>
          <w:rFonts w:ascii="Arial" w:hAnsi="Arial" w:cs="Arial"/>
          <w:b/>
          <w:color w:val="000000"/>
          <w:lang w:bidi="uk-UA"/>
        </w:rPr>
      </w:pPr>
    </w:p>
    <w:p w:rsidR="006A6397" w:rsidRDefault="006A6397" w:rsidP="006A6397">
      <w:pPr>
        <w:pStyle w:val="a4"/>
        <w:spacing w:after="0"/>
        <w:ind w:left="5664"/>
        <w:rPr>
          <w:rFonts w:ascii="Arial" w:hAnsi="Arial" w:cs="Arial"/>
          <w:b/>
          <w:color w:val="000000"/>
          <w:lang w:bidi="uk-UA"/>
        </w:rPr>
      </w:pPr>
    </w:p>
    <w:p w:rsidR="006A6397" w:rsidRDefault="006A6397" w:rsidP="006A6397">
      <w:pPr>
        <w:pStyle w:val="a4"/>
        <w:spacing w:after="0"/>
        <w:ind w:left="5664"/>
        <w:rPr>
          <w:rFonts w:ascii="Arial" w:hAnsi="Arial" w:cs="Arial"/>
          <w:b/>
          <w:color w:val="000000"/>
          <w:lang w:bidi="uk-UA"/>
        </w:rPr>
      </w:pPr>
    </w:p>
    <w:p w:rsidR="00141F76" w:rsidRDefault="00141F76">
      <w:bookmarkStart w:id="0" w:name="_GoBack"/>
      <w:bookmarkEnd w:id="0"/>
    </w:p>
    <w:sectPr w:rsidR="0014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97"/>
    <w:rsid w:val="00141F76"/>
    <w:rsid w:val="006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8ABF-3376-4B8D-8EBA-268F64A4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A6397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A6397"/>
    <w:pPr>
      <w:widowControl w:val="0"/>
      <w:shd w:val="clear" w:color="auto" w:fill="FFFFFF"/>
      <w:spacing w:after="260"/>
    </w:pPr>
    <w:rPr>
      <w:rFonts w:cstheme="minorBidi"/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6A639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A639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TableNormal">
    <w:name w:val="Table Normal"/>
    <w:uiPriority w:val="2"/>
    <w:semiHidden/>
    <w:unhideWhenUsed/>
    <w:qFormat/>
    <w:rsid w:val="006A63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397"/>
    <w:pPr>
      <w:widowControl w:val="0"/>
      <w:autoSpaceDE w:val="0"/>
      <w:autoSpaceDN w:val="0"/>
      <w:ind w:left="11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</dc:creator>
  <cp:keywords/>
  <dc:description/>
  <cp:lastModifiedBy>Шик</cp:lastModifiedBy>
  <cp:revision>1</cp:revision>
  <dcterms:created xsi:type="dcterms:W3CDTF">2020-12-07T07:25:00Z</dcterms:created>
  <dcterms:modified xsi:type="dcterms:W3CDTF">2020-12-07T07:26:00Z</dcterms:modified>
</cp:coreProperties>
</file>